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6F02B" w14:textId="51A87271" w:rsidR="004D08F2" w:rsidRPr="004D08F2" w:rsidRDefault="004D08F2" w:rsidP="004D08F2">
      <w:pPr>
        <w:spacing w:line="278" w:lineRule="auto"/>
        <w:rPr>
          <w:rFonts w:ascii="Times New Roman" w:eastAsia="Times New Roman" w:hAnsi="Times New Roman" w:cs="Times New Roman"/>
          <w:b/>
          <w:bCs/>
        </w:rPr>
      </w:pPr>
      <w:r w:rsidRPr="004D08F2">
        <w:rPr>
          <w:rFonts w:ascii="Times New Roman" w:eastAsia="Times New Roman" w:hAnsi="Times New Roman" w:cs="Times New Roman"/>
          <w:b/>
          <w:bCs/>
        </w:rPr>
        <w:t>Riigikogu juhatus</w:t>
      </w:r>
    </w:p>
    <w:p w14:paraId="69021C27" w14:textId="77777777" w:rsidR="004D08F2" w:rsidRDefault="004D08F2" w:rsidP="004D08F2">
      <w:pPr>
        <w:spacing w:line="278" w:lineRule="auto"/>
        <w:rPr>
          <w:rFonts w:ascii="Times New Roman" w:eastAsia="Times New Roman" w:hAnsi="Times New Roman" w:cs="Times New Roman"/>
        </w:rPr>
      </w:pPr>
    </w:p>
    <w:p w14:paraId="1EDC6A47" w14:textId="11E0095C" w:rsidR="004D08F2" w:rsidRDefault="004D08F2" w:rsidP="004D08F2">
      <w:pPr>
        <w:spacing w:line="278"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juuni 2026.a.</w:t>
      </w:r>
    </w:p>
    <w:p w14:paraId="0A1596F8" w14:textId="77777777" w:rsidR="004D08F2" w:rsidRDefault="004D08F2" w:rsidP="004D08F2">
      <w:pPr>
        <w:spacing w:line="278" w:lineRule="auto"/>
        <w:rPr>
          <w:rFonts w:ascii="Times New Roman" w:eastAsia="Times New Roman" w:hAnsi="Times New Roman" w:cs="Times New Roman"/>
        </w:rPr>
      </w:pPr>
    </w:p>
    <w:p w14:paraId="298AAD05" w14:textId="77777777" w:rsidR="004D08F2" w:rsidRDefault="004D08F2" w:rsidP="004D08F2">
      <w:pPr>
        <w:spacing w:line="278" w:lineRule="auto"/>
        <w:rPr>
          <w:rFonts w:ascii="Times New Roman" w:eastAsia="Times New Roman" w:hAnsi="Times New Roman" w:cs="Times New Roman"/>
        </w:rPr>
      </w:pPr>
    </w:p>
    <w:p w14:paraId="2FA948E0" w14:textId="242E2039" w:rsidR="004D08F2" w:rsidRPr="004D08F2" w:rsidRDefault="004D08F2" w:rsidP="004D08F2">
      <w:pPr>
        <w:spacing w:line="278" w:lineRule="auto"/>
        <w:jc w:val="center"/>
        <w:rPr>
          <w:rFonts w:ascii="Times New Roman" w:eastAsia="Times New Roman" w:hAnsi="Times New Roman" w:cs="Times New Roman"/>
          <w:sz w:val="28"/>
          <w:szCs w:val="28"/>
        </w:rPr>
      </w:pPr>
      <w:r w:rsidRPr="004D08F2">
        <w:rPr>
          <w:rFonts w:ascii="Times New Roman" w:eastAsia="Times New Roman" w:hAnsi="Times New Roman" w:cs="Times New Roman"/>
          <w:sz w:val="28"/>
          <w:szCs w:val="28"/>
        </w:rPr>
        <w:t>Umbusaldusavaldus rahandusminister Jürgen Ligile</w:t>
      </w:r>
    </w:p>
    <w:p w14:paraId="0C5D7FE3" w14:textId="77777777" w:rsidR="004D08F2" w:rsidRPr="004D08F2" w:rsidRDefault="004D08F2" w:rsidP="004D08F2">
      <w:pPr>
        <w:spacing w:line="278" w:lineRule="auto"/>
        <w:rPr>
          <w:rFonts w:ascii="Times New Roman" w:eastAsia="Times New Roman" w:hAnsi="Times New Roman" w:cs="Times New Roman"/>
        </w:rPr>
      </w:pPr>
    </w:p>
    <w:p w14:paraId="39B9392A" w14:textId="77777777" w:rsidR="004D08F2" w:rsidRDefault="004D08F2" w:rsidP="004D08F2">
      <w:pPr>
        <w:spacing w:line="278" w:lineRule="auto"/>
        <w:jc w:val="both"/>
        <w:rPr>
          <w:rFonts w:ascii="Times New Roman" w:eastAsia="Times New Roman" w:hAnsi="Times New Roman" w:cs="Times New Roman"/>
        </w:rPr>
      </w:pPr>
    </w:p>
    <w:p w14:paraId="79FFD804" w14:textId="58D9E1D3" w:rsidR="004D08F2" w:rsidRPr="004D08F2" w:rsidRDefault="004D08F2" w:rsidP="004D08F2">
      <w:pPr>
        <w:spacing w:line="278" w:lineRule="auto"/>
        <w:jc w:val="both"/>
        <w:rPr>
          <w:rFonts w:ascii="Times New Roman" w:eastAsia="Times New Roman" w:hAnsi="Times New Roman" w:cs="Times New Roman"/>
        </w:rPr>
      </w:pPr>
      <w:r w:rsidRPr="004D08F2">
        <w:rPr>
          <w:rFonts w:ascii="Times New Roman" w:eastAsia="Times New Roman" w:hAnsi="Times New Roman" w:cs="Times New Roman"/>
        </w:rPr>
        <w:t xml:space="preserve">Eesti riigi rahandus liigub pankrotikursil ning rahandusminister Jürgen Ligi keeldub seda tunnistamast ja samuti ei ole ta valmis astuma samme, mis parandavad meie elanikke toimetulekut ja ettevõtete konkurentsivõimet. Samamoodi jätkates pärandame tulevastele põlvedele </w:t>
      </w:r>
      <w:proofErr w:type="spellStart"/>
      <w:r w:rsidRPr="004D08F2">
        <w:rPr>
          <w:rFonts w:ascii="Times New Roman" w:eastAsia="Times New Roman" w:hAnsi="Times New Roman" w:cs="Times New Roman"/>
        </w:rPr>
        <w:t>hiigelvõlad</w:t>
      </w:r>
      <w:proofErr w:type="spellEnd"/>
      <w:r w:rsidRPr="004D08F2">
        <w:rPr>
          <w:rFonts w:ascii="Times New Roman" w:eastAsia="Times New Roman" w:hAnsi="Times New Roman" w:cs="Times New Roman"/>
        </w:rPr>
        <w:t>, mis omakorda avaldab tugevat mõju Eesti riigi igapäevasele toimimisele ja jätkusuutlikkusele.</w:t>
      </w:r>
    </w:p>
    <w:p w14:paraId="670F0644" w14:textId="77777777" w:rsidR="004D08F2" w:rsidRPr="004D08F2" w:rsidRDefault="004D08F2" w:rsidP="004D08F2">
      <w:pPr>
        <w:spacing w:line="278" w:lineRule="auto"/>
        <w:jc w:val="both"/>
        <w:rPr>
          <w:rFonts w:ascii="Times New Roman" w:eastAsia="Times New Roman" w:hAnsi="Times New Roman" w:cs="Times New Roman"/>
        </w:rPr>
      </w:pPr>
    </w:p>
    <w:p w14:paraId="46703F6F" w14:textId="77777777" w:rsidR="004D08F2" w:rsidRPr="004D08F2" w:rsidRDefault="004D08F2" w:rsidP="004D08F2">
      <w:pPr>
        <w:spacing w:line="278" w:lineRule="auto"/>
        <w:jc w:val="both"/>
        <w:rPr>
          <w:rFonts w:ascii="Times New Roman" w:eastAsia="Times New Roman" w:hAnsi="Times New Roman" w:cs="Times New Roman"/>
        </w:rPr>
      </w:pPr>
      <w:r w:rsidRPr="004D08F2">
        <w:rPr>
          <w:rFonts w:ascii="Times New Roman" w:eastAsia="Times New Roman" w:hAnsi="Times New Roman" w:cs="Times New Roman"/>
        </w:rPr>
        <w:t>Eesti riigi eelarvestrateegia näeb ette riigivõla hüppelist kasvu, mis 2029. aastaks tõstab selle teenindamiseks vajaliku intressimaksed praeguselt 184 miljonilt eurolt 464 miljoni euroni. Riigivõlg kasvab neljal aastal kokku 7,7 miljardi euro võrra ehk praeguselt 9,7 miljardilt eurolt 17,5 miljardi euroni. Et Eesti riik saaks toimida, peame jooksvate kulutuste katteks laenu võtma. Riigivõla hüppeline kasv on toimunud Reformierakonna valitsuse ajal, kahel viimasel aastal on rahandusministri ametit pidanud Jürgen Ligi.</w:t>
      </w:r>
    </w:p>
    <w:p w14:paraId="5B3E7245" w14:textId="77777777" w:rsidR="004D08F2" w:rsidRPr="004D08F2" w:rsidRDefault="004D08F2" w:rsidP="004D08F2">
      <w:pPr>
        <w:spacing w:line="278" w:lineRule="auto"/>
        <w:jc w:val="both"/>
        <w:rPr>
          <w:rFonts w:ascii="Times New Roman" w:eastAsia="Times New Roman" w:hAnsi="Times New Roman" w:cs="Times New Roman"/>
        </w:rPr>
      </w:pPr>
    </w:p>
    <w:p w14:paraId="05B29EF5" w14:textId="77777777" w:rsidR="004D08F2" w:rsidRPr="004D08F2" w:rsidRDefault="004D08F2" w:rsidP="004D08F2">
      <w:pPr>
        <w:spacing w:line="278" w:lineRule="auto"/>
        <w:jc w:val="both"/>
        <w:rPr>
          <w:rFonts w:ascii="Times New Roman" w:eastAsia="Times New Roman" w:hAnsi="Times New Roman" w:cs="Times New Roman"/>
        </w:rPr>
      </w:pPr>
      <w:r w:rsidRPr="004D08F2">
        <w:rPr>
          <w:rFonts w:ascii="Times New Roman" w:eastAsia="Times New Roman" w:hAnsi="Times New Roman" w:cs="Times New Roman"/>
        </w:rPr>
        <w:t>Eesti riigi võlaspiraali pärast ei muretse ainult umbusaldusavaldusele alla kirjutanud Riigikogu saadikud, negatiivse hinnangu andis riigirahandusele ka hiljuti Eestis viibinud Rahvusvahelise Valuutafondi (IMF) delegatsioon. Rahvusvahelised eksperdid tõid välja, et prognooside kohaselt läheb Eesti eelarve pärast käesolevat aastat veelgi rohkem tasakaalust välja ning praeguste poliitikate jätkumisel liigub riigivõlg jätkusuutmatule kursil. Selle asemel, et kriitika omaks võtta ja olukorra parandamiseks vajalikke samme astuda, süüdistab Jürgen Ligi eelmisi valitsusi ja peab enda otsuseid ainuõigeteks. See ei ole rahandusministrile kohane käitumine.</w:t>
      </w:r>
    </w:p>
    <w:p w14:paraId="3088C0F9" w14:textId="77777777" w:rsidR="004D08F2" w:rsidRPr="004D08F2" w:rsidRDefault="004D08F2" w:rsidP="004D08F2">
      <w:pPr>
        <w:spacing w:line="278" w:lineRule="auto"/>
        <w:jc w:val="both"/>
        <w:rPr>
          <w:rFonts w:ascii="Times New Roman" w:eastAsia="Times New Roman" w:hAnsi="Times New Roman" w:cs="Times New Roman"/>
        </w:rPr>
      </w:pPr>
    </w:p>
    <w:p w14:paraId="095FCB21" w14:textId="77777777" w:rsidR="004D08F2" w:rsidRPr="004D08F2" w:rsidRDefault="004D08F2" w:rsidP="004D08F2">
      <w:pPr>
        <w:spacing w:line="278" w:lineRule="auto"/>
        <w:jc w:val="both"/>
        <w:rPr>
          <w:rFonts w:ascii="Times New Roman" w:eastAsia="Times New Roman" w:hAnsi="Times New Roman" w:cs="Times New Roman"/>
        </w:rPr>
      </w:pPr>
      <w:r w:rsidRPr="004D08F2">
        <w:rPr>
          <w:rFonts w:ascii="Times New Roman" w:eastAsia="Times New Roman" w:hAnsi="Times New Roman" w:cs="Times New Roman"/>
        </w:rPr>
        <w:t>Jürgen Ligi väljaütlemised näitavad täielikku arusaamatust inimeste ja ettevõtete tegelikest probleemidest. Paljud tema kommentaarid tekitavad paratamatult küsimuse, kui adekvaatselt minister toimuvat hindab. Näiteks soovitus mitte vaadata tankla poole ja ise hindadega hakkama saama, ning väide, et toiduainete hindade langetamine oleks rumal otsus, tekitavad pehmelt öeldes hämmingut. Rahandusminister peab teenima riiki ja tema inimesi, mitte suruma üleolevalt peale oma poliitilisi tõekspidamisi.</w:t>
      </w:r>
    </w:p>
    <w:p w14:paraId="3B006D15" w14:textId="77777777" w:rsidR="004D08F2" w:rsidRPr="004D08F2" w:rsidRDefault="004D08F2" w:rsidP="004D08F2">
      <w:pPr>
        <w:spacing w:line="278" w:lineRule="auto"/>
        <w:jc w:val="both"/>
        <w:rPr>
          <w:rFonts w:ascii="Times New Roman" w:eastAsia="Times New Roman" w:hAnsi="Times New Roman" w:cs="Times New Roman"/>
        </w:rPr>
      </w:pPr>
    </w:p>
    <w:p w14:paraId="1A658C08" w14:textId="77777777" w:rsidR="004D08F2" w:rsidRPr="004D08F2" w:rsidRDefault="004D08F2" w:rsidP="004D08F2">
      <w:pPr>
        <w:spacing w:line="278" w:lineRule="auto"/>
        <w:jc w:val="both"/>
        <w:rPr>
          <w:rFonts w:ascii="Times New Roman" w:eastAsia="Times New Roman" w:hAnsi="Times New Roman" w:cs="Times New Roman"/>
        </w:rPr>
      </w:pPr>
      <w:r w:rsidRPr="004D08F2">
        <w:rPr>
          <w:rFonts w:ascii="Times New Roman" w:eastAsia="Times New Roman" w:hAnsi="Times New Roman" w:cs="Times New Roman"/>
        </w:rPr>
        <w:t>Eesti on varsti ainus Euroopa Liidu riik, kus ei rakendata toiduainetele vähendatud käibemaksumäära - Taani uus valitsus on jõudnud arusaamisele, et toit on muutunud luksuskaubaks ja see vajab maksuerisust. Paraku ei ole see teadmine jõudnud kohale Reformierakonnale ja Jürgen Ligile. Eesti on Euroopa Liidus toiduainete kallinemise tempo poolest esikohal. Toidu hind on Eestis viimastel aastatel tõusnud 60% ja see on muutunud luksuskaubaks, kaubandusketid räägivad müügimahtude langusest ning poevarguste arv kasvab pidevalt. Iga nädal sulgeb ukse mõni tunnustatud restoran, kuid Jürgen Ligi ei soovi toiduainete käibemaksu teemat isegi arutada.</w:t>
      </w:r>
    </w:p>
    <w:p w14:paraId="44B9DABC" w14:textId="77777777" w:rsidR="004D08F2" w:rsidRPr="004D08F2" w:rsidRDefault="004D08F2" w:rsidP="004D08F2">
      <w:pPr>
        <w:spacing w:line="278" w:lineRule="auto"/>
        <w:jc w:val="both"/>
        <w:rPr>
          <w:rFonts w:ascii="Times New Roman" w:eastAsia="Times New Roman" w:hAnsi="Times New Roman" w:cs="Times New Roman"/>
        </w:rPr>
      </w:pPr>
    </w:p>
    <w:p w14:paraId="2909313F" w14:textId="77777777" w:rsidR="004D08F2" w:rsidRPr="004D08F2" w:rsidRDefault="004D08F2" w:rsidP="004D08F2">
      <w:pPr>
        <w:spacing w:line="278" w:lineRule="auto"/>
        <w:jc w:val="both"/>
        <w:rPr>
          <w:rFonts w:ascii="Times New Roman" w:eastAsia="Times New Roman" w:hAnsi="Times New Roman" w:cs="Times New Roman"/>
        </w:rPr>
      </w:pPr>
      <w:r w:rsidRPr="004D08F2">
        <w:rPr>
          <w:rFonts w:ascii="Times New Roman" w:eastAsia="Times New Roman" w:hAnsi="Times New Roman" w:cs="Times New Roman"/>
        </w:rPr>
        <w:t>Sama lühinägelikult tegutseb Jürgen Ligi ka kõrgete kütusehindade tingimustes. Rahandusministri tegevusetus kahjustab Lähis-Ida sõjategevusest tingitud kütusehindade tõusu olukorras tõsiselt inimeste ja ettevõtete heaolu, mis toob kaasa vaesuse kasvu ning pankrottide arvu suurenemise. Kuigi mitmed riigid on võtnud kasutusele erinevaid meetmeid mootorikütuse hindade tõusu alandamiseks, ei kasuta Jürgen Ligi tegelikke hoobasid hinnakriisi mõjude leevendamiseks. See tähendab, et meie majandust ootab järjekordne löök.</w:t>
      </w:r>
    </w:p>
    <w:p w14:paraId="60B2F448" w14:textId="77777777" w:rsidR="004D08F2" w:rsidRPr="004D08F2" w:rsidRDefault="004D08F2" w:rsidP="004D08F2">
      <w:pPr>
        <w:spacing w:line="278" w:lineRule="auto"/>
        <w:jc w:val="both"/>
        <w:rPr>
          <w:rFonts w:ascii="Times New Roman" w:eastAsia="Times New Roman" w:hAnsi="Times New Roman" w:cs="Times New Roman"/>
        </w:rPr>
      </w:pPr>
    </w:p>
    <w:p w14:paraId="4C52696A" w14:textId="77777777" w:rsidR="004D08F2" w:rsidRPr="004D08F2" w:rsidRDefault="004D08F2" w:rsidP="004D08F2">
      <w:pPr>
        <w:spacing w:line="278" w:lineRule="auto"/>
        <w:jc w:val="both"/>
        <w:rPr>
          <w:rFonts w:ascii="Times New Roman" w:eastAsia="Times New Roman" w:hAnsi="Times New Roman" w:cs="Times New Roman"/>
        </w:rPr>
      </w:pPr>
      <w:r w:rsidRPr="004D08F2">
        <w:rPr>
          <w:rFonts w:ascii="Times New Roman" w:eastAsia="Times New Roman" w:hAnsi="Times New Roman" w:cs="Times New Roman"/>
        </w:rPr>
        <w:t>Kõigi eelpool loetletud põhjuste tõttu avaldame Eesti Vabariigi põhiseaduse § 65 punkti 13 ning Riigikogu kodu- ja töökorra seaduse § 133 alusel rahandusminister Jürgen Ligile umbusaldust.</w:t>
      </w:r>
    </w:p>
    <w:p w14:paraId="10A2D9A2" w14:textId="77777777" w:rsidR="004D08F2" w:rsidRDefault="004D08F2" w:rsidP="004D08F2">
      <w:pPr>
        <w:spacing w:line="278" w:lineRule="auto"/>
        <w:jc w:val="both"/>
        <w:rPr>
          <w:rFonts w:ascii="Times New Roman" w:eastAsia="Times New Roman" w:hAnsi="Times New Roman" w:cs="Times New Roman"/>
        </w:rPr>
      </w:pPr>
    </w:p>
    <w:p w14:paraId="655E1D7B" w14:textId="77777777" w:rsidR="00A324FA" w:rsidRDefault="00A324FA" w:rsidP="004D08F2">
      <w:pPr>
        <w:spacing w:line="278" w:lineRule="auto"/>
        <w:jc w:val="both"/>
        <w:rPr>
          <w:rFonts w:ascii="Times New Roman" w:eastAsia="Times New Roman" w:hAnsi="Times New Roman" w:cs="Times New Roman"/>
        </w:rPr>
      </w:pPr>
    </w:p>
    <w:p w14:paraId="5241D368" w14:textId="77777777" w:rsidR="00A324FA" w:rsidRPr="004D08F2" w:rsidRDefault="00A324FA" w:rsidP="004D08F2">
      <w:pPr>
        <w:spacing w:line="278" w:lineRule="auto"/>
        <w:jc w:val="both"/>
        <w:rPr>
          <w:rFonts w:ascii="Times New Roman" w:eastAsia="Times New Roman" w:hAnsi="Times New Roman" w:cs="Times New Roman"/>
        </w:rPr>
      </w:pPr>
    </w:p>
    <w:p w14:paraId="5283D253" w14:textId="77777777" w:rsidR="004D08F2" w:rsidRPr="004D08F2" w:rsidRDefault="004D08F2" w:rsidP="004D08F2">
      <w:pPr>
        <w:spacing w:line="278" w:lineRule="auto"/>
        <w:jc w:val="both"/>
        <w:rPr>
          <w:rFonts w:ascii="Times New Roman" w:eastAsia="Times New Roman" w:hAnsi="Times New Roman" w:cs="Times New Roman"/>
        </w:rPr>
      </w:pPr>
      <w:r w:rsidRPr="004D08F2">
        <w:rPr>
          <w:rFonts w:ascii="Times New Roman" w:eastAsia="Times New Roman" w:hAnsi="Times New Roman" w:cs="Times New Roman"/>
        </w:rPr>
        <w:t>Riigikogu liikmed:</w:t>
      </w:r>
    </w:p>
    <w:p w14:paraId="56092245" w14:textId="77777777" w:rsidR="002530E1" w:rsidRPr="004D08F2" w:rsidRDefault="002530E1" w:rsidP="004D08F2">
      <w:pPr>
        <w:spacing w:line="278" w:lineRule="auto"/>
        <w:jc w:val="both"/>
        <w:rPr>
          <w:rFonts w:ascii="Times New Roman" w:hAnsi="Times New Roman" w:cs="Times New Roman"/>
        </w:rPr>
      </w:pPr>
    </w:p>
    <w:sectPr w:rsidR="002530E1" w:rsidRPr="004D0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F2"/>
    <w:rsid w:val="002530E1"/>
    <w:rsid w:val="004458C2"/>
    <w:rsid w:val="004D08F2"/>
    <w:rsid w:val="004D1094"/>
    <w:rsid w:val="00A324FA"/>
    <w:rsid w:val="00BB598F"/>
    <w:rsid w:val="00D577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77D9"/>
  <w15:chartTrackingRefBased/>
  <w15:docId w15:val="{FDD602DB-FB1D-4C58-9DFC-1DEE2CFB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D08F2"/>
    <w:pPr>
      <w:spacing w:after="0" w:line="240" w:lineRule="auto"/>
    </w:pPr>
    <w:rPr>
      <w:rFonts w:ascii="Aptos" w:hAnsi="Aptos" w:cs="Aptos"/>
      <w:kern w:val="0"/>
      <w:lang w:eastAsia="et-EE"/>
      <w14:ligatures w14:val="none"/>
    </w:rPr>
  </w:style>
  <w:style w:type="paragraph" w:styleId="Pealkiri1">
    <w:name w:val="heading 1"/>
    <w:basedOn w:val="Normaallaad"/>
    <w:next w:val="Normaallaad"/>
    <w:link w:val="Pealkiri1Mrk"/>
    <w:uiPriority w:val="9"/>
    <w:qFormat/>
    <w:rsid w:val="004D08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Pealkiri2">
    <w:name w:val="heading 2"/>
    <w:basedOn w:val="Normaallaad"/>
    <w:next w:val="Normaallaad"/>
    <w:link w:val="Pealkiri2Mrk"/>
    <w:uiPriority w:val="9"/>
    <w:semiHidden/>
    <w:unhideWhenUsed/>
    <w:qFormat/>
    <w:rsid w:val="004D08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Pealkiri3">
    <w:name w:val="heading 3"/>
    <w:basedOn w:val="Normaallaad"/>
    <w:next w:val="Normaallaad"/>
    <w:link w:val="Pealkiri3Mrk"/>
    <w:uiPriority w:val="9"/>
    <w:semiHidden/>
    <w:unhideWhenUsed/>
    <w:qFormat/>
    <w:rsid w:val="004D08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Pealkiri4">
    <w:name w:val="heading 4"/>
    <w:basedOn w:val="Normaallaad"/>
    <w:next w:val="Normaallaad"/>
    <w:link w:val="Pealkiri4Mrk"/>
    <w:uiPriority w:val="9"/>
    <w:semiHidden/>
    <w:unhideWhenUsed/>
    <w:qFormat/>
    <w:rsid w:val="004D08F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Pealkiri5">
    <w:name w:val="heading 5"/>
    <w:basedOn w:val="Normaallaad"/>
    <w:next w:val="Normaallaad"/>
    <w:link w:val="Pealkiri5Mrk"/>
    <w:uiPriority w:val="9"/>
    <w:semiHidden/>
    <w:unhideWhenUsed/>
    <w:qFormat/>
    <w:rsid w:val="004D08F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Pealkiri6">
    <w:name w:val="heading 6"/>
    <w:basedOn w:val="Normaallaad"/>
    <w:next w:val="Normaallaad"/>
    <w:link w:val="Pealkiri6Mrk"/>
    <w:uiPriority w:val="9"/>
    <w:semiHidden/>
    <w:unhideWhenUsed/>
    <w:qFormat/>
    <w:rsid w:val="004D08F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Pealkiri7">
    <w:name w:val="heading 7"/>
    <w:basedOn w:val="Normaallaad"/>
    <w:next w:val="Normaallaad"/>
    <w:link w:val="Pealkiri7Mrk"/>
    <w:uiPriority w:val="9"/>
    <w:semiHidden/>
    <w:unhideWhenUsed/>
    <w:qFormat/>
    <w:rsid w:val="004D08F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Pealkiri8">
    <w:name w:val="heading 8"/>
    <w:basedOn w:val="Normaallaad"/>
    <w:next w:val="Normaallaad"/>
    <w:link w:val="Pealkiri8Mrk"/>
    <w:uiPriority w:val="9"/>
    <w:semiHidden/>
    <w:unhideWhenUsed/>
    <w:qFormat/>
    <w:rsid w:val="004D08F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Pealkiri9">
    <w:name w:val="heading 9"/>
    <w:basedOn w:val="Normaallaad"/>
    <w:next w:val="Normaallaad"/>
    <w:link w:val="Pealkiri9Mrk"/>
    <w:uiPriority w:val="9"/>
    <w:semiHidden/>
    <w:unhideWhenUsed/>
    <w:qFormat/>
    <w:rsid w:val="004D08F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D08F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D08F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D08F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D08F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D08F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D08F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D08F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D08F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D08F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D08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ealkiriMrk">
    <w:name w:val="Pealkiri Märk"/>
    <w:basedOn w:val="Liguvaikefont"/>
    <w:link w:val="Pealkiri"/>
    <w:uiPriority w:val="10"/>
    <w:rsid w:val="004D08F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D08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apealkiriMrk">
    <w:name w:val="Alapealkiri Märk"/>
    <w:basedOn w:val="Liguvaikefont"/>
    <w:link w:val="Alapealkiri"/>
    <w:uiPriority w:val="11"/>
    <w:rsid w:val="004D08F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D08F2"/>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TsitaatMrk">
    <w:name w:val="Tsitaat Märk"/>
    <w:basedOn w:val="Liguvaikefont"/>
    <w:link w:val="Tsitaat"/>
    <w:uiPriority w:val="29"/>
    <w:rsid w:val="004D08F2"/>
    <w:rPr>
      <w:i/>
      <w:iCs/>
      <w:color w:val="404040" w:themeColor="text1" w:themeTint="BF"/>
    </w:rPr>
  </w:style>
  <w:style w:type="paragraph" w:styleId="Loendilik">
    <w:name w:val="List Paragraph"/>
    <w:basedOn w:val="Normaallaad"/>
    <w:uiPriority w:val="34"/>
    <w:qFormat/>
    <w:rsid w:val="004D08F2"/>
    <w:pPr>
      <w:spacing w:after="160" w:line="278" w:lineRule="auto"/>
      <w:ind w:left="720"/>
      <w:contextualSpacing/>
    </w:pPr>
    <w:rPr>
      <w:rFonts w:asciiTheme="minorHAnsi" w:hAnsiTheme="minorHAnsi" w:cstheme="minorBidi"/>
      <w:kern w:val="2"/>
      <w:lang w:eastAsia="en-US"/>
      <w14:ligatures w14:val="standardContextual"/>
    </w:rPr>
  </w:style>
  <w:style w:type="character" w:styleId="Selgeltmrgatavrhutus">
    <w:name w:val="Intense Emphasis"/>
    <w:basedOn w:val="Liguvaikefont"/>
    <w:uiPriority w:val="21"/>
    <w:qFormat/>
    <w:rsid w:val="004D08F2"/>
    <w:rPr>
      <w:i/>
      <w:iCs/>
      <w:color w:val="0F4761" w:themeColor="accent1" w:themeShade="BF"/>
    </w:rPr>
  </w:style>
  <w:style w:type="paragraph" w:styleId="Selgeltmrgatavtsitaat">
    <w:name w:val="Intense Quote"/>
    <w:basedOn w:val="Normaallaad"/>
    <w:next w:val="Normaallaad"/>
    <w:link w:val="SelgeltmrgatavtsitaatMrk"/>
    <w:uiPriority w:val="30"/>
    <w:qFormat/>
    <w:rsid w:val="004D08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SelgeltmrgatavtsitaatMrk">
    <w:name w:val="Selgelt märgatav tsitaat Märk"/>
    <w:basedOn w:val="Liguvaikefont"/>
    <w:link w:val="Selgeltmrgatavtsitaat"/>
    <w:uiPriority w:val="30"/>
    <w:rsid w:val="004D08F2"/>
    <w:rPr>
      <w:i/>
      <w:iCs/>
      <w:color w:val="0F4761" w:themeColor="accent1" w:themeShade="BF"/>
    </w:rPr>
  </w:style>
  <w:style w:type="character" w:styleId="Selgeltmrgatavviide">
    <w:name w:val="Intense Reference"/>
    <w:basedOn w:val="Liguvaikefont"/>
    <w:uiPriority w:val="32"/>
    <w:qFormat/>
    <w:rsid w:val="004D08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520</Words>
  <Characters>3020</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cp:lastPrinted>2026-06-10T12:55:00Z</cp:lastPrinted>
  <dcterms:created xsi:type="dcterms:W3CDTF">2026-06-10T09:11:00Z</dcterms:created>
  <dcterms:modified xsi:type="dcterms:W3CDTF">2026-06-10T12:57:00Z</dcterms:modified>
</cp:coreProperties>
</file>